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1DE" w:rsidRPr="0088061E" w:rsidRDefault="0088061E" w:rsidP="00684395">
      <w:p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bookmarkStart w:id="0" w:name="_GoBack"/>
      <w:bookmarkEnd w:id="0"/>
      <w:r w:rsidRPr="0088061E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1-</w:t>
      </w:r>
      <w:r w:rsidR="003D3425" w:rsidRPr="0088061E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استنتاجات عامة</w:t>
      </w:r>
      <w:r w:rsidR="00A631DE" w:rsidRPr="0088061E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:</w:t>
      </w:r>
    </w:p>
    <w:p w:rsidR="00565911" w:rsidRPr="0088061E" w:rsidRDefault="00565911" w:rsidP="00684395">
      <w:pPr>
        <w:spacing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88061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ومن خلال دراسة وتحليل الجانب الميداني استنتجنا ما</w:t>
      </w:r>
      <w:r w:rsidR="00684395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</w:t>
      </w:r>
      <w:r w:rsidRPr="0088061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يلي :</w:t>
      </w:r>
    </w:p>
    <w:p w:rsidR="00565911" w:rsidRPr="0088061E" w:rsidRDefault="00565911" w:rsidP="00684395">
      <w:pPr>
        <w:spacing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88061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-أن للتربية البدنية أهمية كبيرة في</w:t>
      </w:r>
      <w:r w:rsidR="00684395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تكوين الجانب الإجتماعي للتلميذ</w:t>
      </w:r>
      <w:r w:rsidRPr="0088061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، إذ تساهم في بناء علاقات إجتماعية بينهم من خلال العمل الجماعي التعاوني.</w:t>
      </w:r>
    </w:p>
    <w:p w:rsidR="00565911" w:rsidRPr="0088061E" w:rsidRDefault="00565911" w:rsidP="00684395">
      <w:pPr>
        <w:spacing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88061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-أن للتربية البدنية و الرياضية </w:t>
      </w:r>
      <w:r w:rsidR="00BB0BCB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دور في تنمية المهارات النفسية و</w:t>
      </w:r>
      <w:r w:rsidRPr="0088061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الاخلاقية بحي</w:t>
      </w:r>
      <w:r w:rsidR="00684395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ث تعد أهم مجالات النشاط المدرسي</w:t>
      </w:r>
      <w:r w:rsidRPr="0088061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، وله دور في جميع الجوانب الجسمية و العقلية و النفسية .</w:t>
      </w:r>
    </w:p>
    <w:p w:rsidR="00565911" w:rsidRPr="0088061E" w:rsidRDefault="0011091B" w:rsidP="00684395">
      <w:pPr>
        <w:spacing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88061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-أن ا</w:t>
      </w:r>
      <w:r w:rsidR="00565911" w:rsidRPr="0088061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لتربية البدنية والرياضية تلعب دورا بارزا في تنمية الصحة النفسية</w:t>
      </w:r>
      <w:r w:rsidR="00684395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، وتكوين الناضجة السوية</w:t>
      </w:r>
      <w:r w:rsidR="00565911" w:rsidRPr="0088061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، كما انه يعالج الكثير من </w:t>
      </w:r>
      <w:r w:rsidR="00684395" w:rsidRPr="0088061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الانحرافات</w:t>
      </w:r>
      <w:r w:rsidR="00565911" w:rsidRPr="0088061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السلوكية و النفسية.</w:t>
      </w:r>
    </w:p>
    <w:p w:rsidR="0011091B" w:rsidRPr="0088061E" w:rsidRDefault="00565911" w:rsidP="00684395">
      <w:pPr>
        <w:spacing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88061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-أن التربية البدنية والرياضية تلعب دور إيجابي في تنمية </w:t>
      </w:r>
      <w:r w:rsidR="0011091B" w:rsidRPr="0088061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المهارات البدنية و المهارية .</w:t>
      </w:r>
    </w:p>
    <w:p w:rsidR="00565911" w:rsidRPr="0088061E" w:rsidRDefault="00565911" w:rsidP="00684395">
      <w:pPr>
        <w:spacing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</w:p>
    <w:p w:rsidR="00DA7BCB" w:rsidRPr="0088061E" w:rsidRDefault="00DA7BCB" w:rsidP="00684395">
      <w:pPr>
        <w:spacing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</w:p>
    <w:p w:rsidR="00DA7BCB" w:rsidRPr="0088061E" w:rsidRDefault="00DA7BCB" w:rsidP="00684395">
      <w:pPr>
        <w:spacing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</w:p>
    <w:p w:rsidR="00DA7BCB" w:rsidRPr="0088061E" w:rsidRDefault="00DA7BCB" w:rsidP="00684395">
      <w:pPr>
        <w:spacing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</w:p>
    <w:p w:rsidR="00DA7BCB" w:rsidRPr="0088061E" w:rsidRDefault="00DA7BCB" w:rsidP="00684395">
      <w:pPr>
        <w:spacing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</w:p>
    <w:p w:rsidR="00DA7BCB" w:rsidRPr="0088061E" w:rsidRDefault="00DA7BCB" w:rsidP="00684395">
      <w:pPr>
        <w:spacing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</w:p>
    <w:p w:rsidR="00DA7BCB" w:rsidRPr="0088061E" w:rsidRDefault="00DA7BCB" w:rsidP="00684395">
      <w:pPr>
        <w:spacing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</w:p>
    <w:p w:rsidR="00DA7BCB" w:rsidRPr="0088061E" w:rsidRDefault="00DA7BCB" w:rsidP="00684395">
      <w:pPr>
        <w:spacing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</w:p>
    <w:p w:rsidR="00DA7BCB" w:rsidRPr="0088061E" w:rsidRDefault="00DA7BCB" w:rsidP="00684395">
      <w:pPr>
        <w:spacing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</w:p>
    <w:p w:rsidR="00DA7BCB" w:rsidRPr="0088061E" w:rsidRDefault="00DA7BCB" w:rsidP="00684395">
      <w:pPr>
        <w:spacing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</w:p>
    <w:p w:rsidR="0088061E" w:rsidRPr="0088061E" w:rsidRDefault="0088061E" w:rsidP="00684395">
      <w:pPr>
        <w:spacing w:line="240" w:lineRule="auto"/>
        <w:jc w:val="both"/>
        <w:rPr>
          <w:rFonts w:ascii="Traditional Arabic" w:hAnsi="Traditional Arabic" w:cs="Traditional Arabic"/>
          <w:sz w:val="32"/>
          <w:szCs w:val="32"/>
          <w:lang w:val="fr-FR" w:bidi="ar-DZ"/>
        </w:rPr>
      </w:pPr>
    </w:p>
    <w:p w:rsidR="00A631DE" w:rsidRPr="0088061E" w:rsidRDefault="0088061E" w:rsidP="00684395">
      <w:p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88061E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lastRenderedPageBreak/>
        <w:t>2-</w:t>
      </w:r>
      <w:r w:rsidR="003D3425" w:rsidRPr="0088061E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الاقتراحات </w:t>
      </w:r>
      <w:r w:rsidR="00A631DE" w:rsidRPr="0088061E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:</w:t>
      </w:r>
    </w:p>
    <w:p w:rsidR="00A631DE" w:rsidRPr="0088061E" w:rsidRDefault="00A631DE" w:rsidP="00684395">
      <w:pPr>
        <w:spacing w:line="240" w:lineRule="auto"/>
        <w:ind w:left="720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88061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وفي ختام أي دراسة يق</w:t>
      </w:r>
      <w:r w:rsidR="00684395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وم الباحث بتقديم بعض التوصيات و</w:t>
      </w:r>
      <w:r w:rsidRPr="0088061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الإقترحات التي من شأنها أن تفيد المهتمين بالعملية التعليمية و الباحثين في علوم التربية البدنية و الرياضية .</w:t>
      </w:r>
    </w:p>
    <w:p w:rsidR="00A631DE" w:rsidRPr="0088061E" w:rsidRDefault="00A631DE" w:rsidP="00684395">
      <w:pPr>
        <w:spacing w:line="240" w:lineRule="auto"/>
        <w:ind w:left="1080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88061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1-دعوة الباحثين أو المهتمين و الجهات ذات العلاقة بالبحوث العلمية و التربوية إلى إجراء دراسات مماثلة على شريحة من تلاميذ المرحلة المتوسطة أو الإبتدائية .</w:t>
      </w:r>
    </w:p>
    <w:p w:rsidR="00A631DE" w:rsidRPr="0088061E" w:rsidRDefault="00A631DE" w:rsidP="00684395">
      <w:pPr>
        <w:spacing w:line="240" w:lineRule="auto"/>
        <w:ind w:left="1080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88061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2-ضرورة التركيز على العلاقات بين التلاميذ لتوضيح مدى أهميتها في الوسط المدرسي .</w:t>
      </w:r>
    </w:p>
    <w:p w:rsidR="00A631DE" w:rsidRPr="0088061E" w:rsidRDefault="00A631DE" w:rsidP="00684395">
      <w:pPr>
        <w:spacing w:line="240" w:lineRule="auto"/>
        <w:ind w:left="1080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88061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3-تفعيل التدريس المبني على المهارات الحياتية للمرحلة الثانوية لتنمية المهارات الفنية و البدنية لدى التلاميذ .</w:t>
      </w:r>
    </w:p>
    <w:p w:rsidR="00A631DE" w:rsidRPr="0088061E" w:rsidRDefault="00A631DE" w:rsidP="00684395">
      <w:pPr>
        <w:spacing w:line="240" w:lineRule="auto"/>
        <w:ind w:left="1080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88061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4-ضرورة التنوع في تدريس مناهج التربية البدنية و الرياضية لتلاميذ المرحلة الثانوية لتنمية المهارات الحياتية بأنواعها المختلفة لإثارة دافعيتهم للمشاركة في الدروس بفعالية .</w:t>
      </w:r>
    </w:p>
    <w:p w:rsidR="00684395" w:rsidRDefault="00A631DE" w:rsidP="00684395">
      <w:pPr>
        <w:spacing w:line="240" w:lineRule="auto"/>
        <w:ind w:left="1080"/>
        <w:jc w:val="both"/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</w:pPr>
      <w:r w:rsidRPr="0088061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5-ضرورة التوسع في تدريب المعلمين في التدريس الموجه نحو المهارات الحياتية .</w:t>
      </w:r>
    </w:p>
    <w:p w:rsidR="00A631DE" w:rsidRPr="0088061E" w:rsidRDefault="00A631DE" w:rsidP="00684395">
      <w:pPr>
        <w:spacing w:line="240" w:lineRule="auto"/>
        <w:ind w:left="1080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88061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6- ضرورة أن يركز الأساتذة على دمج مثل هذه المهارات الحياتية خلال حصة التربية البدنية و الرياضية.</w:t>
      </w:r>
    </w:p>
    <w:p w:rsidR="00A631DE" w:rsidRPr="0088061E" w:rsidRDefault="00A631DE" w:rsidP="00684395">
      <w:pPr>
        <w:spacing w:line="240" w:lineRule="auto"/>
        <w:ind w:left="1080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88061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7-توعية التلاميذ بأهمية هذه المهارات الحياتية وتطبيقها في جميع المجالات الحياة اليومية .</w:t>
      </w:r>
    </w:p>
    <w:p w:rsidR="00064795" w:rsidRDefault="00064795" w:rsidP="00684395">
      <w:pPr>
        <w:spacing w:line="240" w:lineRule="auto"/>
        <w:jc w:val="both"/>
        <w:rPr>
          <w:rFonts w:ascii="Traditional Arabic" w:hAnsi="Traditional Arabic" w:cs="Traditional Arabic"/>
          <w:rtl/>
          <w:lang w:bidi="ar-DZ"/>
        </w:rPr>
      </w:pPr>
    </w:p>
    <w:p w:rsidR="0088061E" w:rsidRDefault="0088061E" w:rsidP="00684395">
      <w:pPr>
        <w:spacing w:line="240" w:lineRule="auto"/>
        <w:jc w:val="both"/>
        <w:rPr>
          <w:rFonts w:ascii="Traditional Arabic" w:hAnsi="Traditional Arabic" w:cs="Traditional Arabic"/>
          <w:rtl/>
          <w:lang w:bidi="ar-DZ"/>
        </w:rPr>
      </w:pPr>
    </w:p>
    <w:p w:rsidR="0088061E" w:rsidRDefault="0088061E" w:rsidP="00684395">
      <w:pPr>
        <w:spacing w:line="240" w:lineRule="auto"/>
        <w:jc w:val="both"/>
        <w:rPr>
          <w:rFonts w:ascii="Traditional Arabic" w:hAnsi="Traditional Arabic" w:cs="Traditional Arabic"/>
          <w:rtl/>
          <w:lang w:bidi="ar-DZ"/>
        </w:rPr>
      </w:pPr>
    </w:p>
    <w:p w:rsidR="0088061E" w:rsidRDefault="0088061E" w:rsidP="00684395">
      <w:pPr>
        <w:spacing w:line="240" w:lineRule="auto"/>
        <w:jc w:val="both"/>
        <w:rPr>
          <w:rFonts w:ascii="Traditional Arabic" w:hAnsi="Traditional Arabic" w:cs="Traditional Arabic"/>
          <w:rtl/>
          <w:lang w:bidi="ar-DZ"/>
        </w:rPr>
      </w:pPr>
    </w:p>
    <w:p w:rsidR="0088061E" w:rsidRDefault="0088061E" w:rsidP="00684395">
      <w:pPr>
        <w:spacing w:line="240" w:lineRule="auto"/>
        <w:jc w:val="both"/>
        <w:rPr>
          <w:rFonts w:ascii="Traditional Arabic" w:hAnsi="Traditional Arabic" w:cs="Traditional Arabic"/>
          <w:rtl/>
          <w:lang w:bidi="ar-DZ"/>
        </w:rPr>
      </w:pPr>
    </w:p>
    <w:p w:rsidR="0088061E" w:rsidRDefault="0088061E" w:rsidP="00684395">
      <w:pPr>
        <w:spacing w:line="240" w:lineRule="auto"/>
        <w:jc w:val="both"/>
        <w:rPr>
          <w:rFonts w:ascii="Traditional Arabic" w:hAnsi="Traditional Arabic" w:cs="Traditional Arabic"/>
          <w:rtl/>
          <w:lang w:bidi="ar-DZ"/>
        </w:rPr>
      </w:pPr>
    </w:p>
    <w:p w:rsidR="0088061E" w:rsidRDefault="0088061E" w:rsidP="00684395">
      <w:pPr>
        <w:spacing w:line="240" w:lineRule="auto"/>
        <w:jc w:val="both"/>
        <w:rPr>
          <w:rFonts w:ascii="Traditional Arabic" w:hAnsi="Traditional Arabic" w:cs="Traditional Arabic"/>
          <w:rtl/>
          <w:lang w:bidi="ar-DZ"/>
        </w:rPr>
      </w:pPr>
    </w:p>
    <w:p w:rsidR="0088061E" w:rsidRDefault="0088061E" w:rsidP="00684395">
      <w:pPr>
        <w:spacing w:line="240" w:lineRule="auto"/>
        <w:jc w:val="both"/>
        <w:rPr>
          <w:rFonts w:ascii="Traditional Arabic" w:hAnsi="Traditional Arabic" w:cs="Traditional Arabic"/>
          <w:rtl/>
          <w:lang w:bidi="ar-DZ"/>
        </w:rPr>
      </w:pPr>
    </w:p>
    <w:p w:rsidR="0088061E" w:rsidRDefault="0088061E" w:rsidP="00684395">
      <w:pPr>
        <w:spacing w:line="240" w:lineRule="auto"/>
        <w:jc w:val="both"/>
        <w:rPr>
          <w:rFonts w:ascii="Traditional Arabic" w:hAnsi="Traditional Arabic" w:cs="Traditional Arabic"/>
          <w:rtl/>
          <w:lang w:bidi="ar-DZ"/>
        </w:rPr>
      </w:pPr>
    </w:p>
    <w:p w:rsidR="0088061E" w:rsidRDefault="0088061E" w:rsidP="00684395">
      <w:pPr>
        <w:spacing w:line="240" w:lineRule="auto"/>
        <w:jc w:val="both"/>
        <w:rPr>
          <w:rFonts w:ascii="Traditional Arabic" w:hAnsi="Traditional Arabic" w:cs="Traditional Arabic"/>
          <w:rtl/>
          <w:lang w:bidi="ar-DZ"/>
        </w:rPr>
      </w:pPr>
    </w:p>
    <w:p w:rsidR="0088061E" w:rsidRDefault="0088061E" w:rsidP="00684395">
      <w:pPr>
        <w:spacing w:line="240" w:lineRule="auto"/>
        <w:jc w:val="both"/>
        <w:rPr>
          <w:rFonts w:ascii="Traditional Arabic" w:hAnsi="Traditional Arabic" w:cs="Traditional Arabic"/>
          <w:rtl/>
          <w:lang w:bidi="ar-DZ"/>
        </w:rPr>
      </w:pPr>
    </w:p>
    <w:p w:rsidR="00CF5987" w:rsidRPr="00CF5987" w:rsidRDefault="00CF5987" w:rsidP="00684395">
      <w:pPr>
        <w:jc w:val="both"/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</w:pPr>
      <w:r w:rsidRPr="00CF5987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lastRenderedPageBreak/>
        <w:t>خ</w:t>
      </w:r>
      <w:r w:rsidRPr="00CF5987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ـــــــــــــــــــــــــــــــــ</w:t>
      </w:r>
      <w:r w:rsidRPr="00CF5987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اتمة :</w:t>
      </w:r>
    </w:p>
    <w:p w:rsidR="00CF5987" w:rsidRPr="00CF5987" w:rsidRDefault="00684395" w:rsidP="00684395">
      <w:pPr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إن المؤسسات التربوية و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باعتبارها من</w:t>
      </w: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ارات علم ومراكز إشعاع فكري، و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بما تتوافر عليه من كوادر علمية مؤهلة</w:t>
      </w: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تسعى إلى تعليم أبناء المجتمع و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إكسابهم المع</w:t>
      </w: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ارف والمهارات ومجموعة القيم </w:t>
      </w:r>
      <w: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والاتجاهات</w:t>
      </w: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والخبرات و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السلوكيات المرغوبة إلى تؤهلهم للق</w:t>
      </w: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يام بأدوار رائدة في المجتمع، و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مهما كانت التخصصات فإن ال</w:t>
      </w: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تعليم الثانوي هو تعليم متكامل ومتوازن يشمل : الإجتماعي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، الث</w:t>
      </w: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قافي، الرياضي الصحي، الترويحي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، هذا ما يدفعنا للقول بأن ثانو</w:t>
      </w: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يات اليوم أصبحت مؤسسة مجتمعية وبالمجتمع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، لذلك ينظر بعين الترقيب لمخرجاتها .</w:t>
      </w:r>
    </w:p>
    <w:p w:rsidR="00CF5987" w:rsidRPr="00CF5987" w:rsidRDefault="00684395" w:rsidP="00684395">
      <w:pPr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فالتربية البدنية و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الرياضية بتعدد ألوانها يعد أحد الأشكال ا</w:t>
      </w: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لراقية في المجتمعات الإنسانية وأكثرها فعالية و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تنظيما لم</w:t>
      </w: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ا يحتويه من أدوار هامة ومميزة في حياة الفرد عامة و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التلميذ خاصة .</w:t>
      </w:r>
    </w:p>
    <w:p w:rsidR="00CF5987" w:rsidRPr="00CF5987" w:rsidRDefault="00684395" w:rsidP="00684395">
      <w:pPr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فهي أحد الوسائل المثلى لخلق وتنمية المهارات الحياتية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، كالمهارات الإجتماعية و</w:t>
      </w: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العمل الجماعي بين التلاميذ، و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ا</w:t>
      </w: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لمهارات النفسية والأخلاقية، و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المهارات البدنية و </w:t>
      </w:r>
      <w:r w:rsidR="00CF5987" w:rsidRPr="00CF5987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المهارية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.</w:t>
      </w:r>
    </w:p>
    <w:p w:rsidR="00CF5987" w:rsidRPr="00CF5987" w:rsidRDefault="00684395" w:rsidP="00684395">
      <w:pPr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و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قد تطرقنا في دراستنا إلى أحد أهم النتائج التي تأتي ب</w:t>
      </w: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ها ممارسة حصة التربية البدنية و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الرياض</w:t>
      </w: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ية في تنمية المهارات الحياتية والسلوكيات والمهارات الشخصية، التي يستخدمها الفرد، في شتى مجالات حياته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،</w:t>
      </w: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حيث تشمل المهارات الحياتية على</w:t>
      </w:r>
      <w: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كفايات في</w:t>
      </w: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الجوانب النفسية والإجتماعية و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الشخصية مثل </w:t>
      </w: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: مسؤولية المواطنة الإجتماعية والذاتية، و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روح الفريق مثل : التعاون .</w:t>
      </w:r>
    </w:p>
    <w:p w:rsidR="00CF5987" w:rsidRDefault="00684395" w:rsidP="00684395">
      <w:pPr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و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هذا ما كان لنا حافزا ع</w:t>
      </w: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لى هاته الدراسة التي أجريناها و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لقد تم الوصول إلى نت</w:t>
      </w: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ائج إيجابية حسب الفروض المطروحة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، فتوصلنا </w:t>
      </w:r>
      <w:r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إلى أن ممارسة التربية البدنية و</w:t>
      </w:r>
      <w:r w:rsidR="00CF5987" w:rsidRPr="00CF5987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الرياضية لها دور كبير في تنمية بعض المهارات الحياتية للمرحلة الثانوية</w:t>
      </w:r>
      <w: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.</w:t>
      </w:r>
    </w:p>
    <w:p w:rsidR="004D7F5E" w:rsidRDefault="004D7F5E" w:rsidP="00684395">
      <w:pPr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</w:p>
    <w:p w:rsidR="004D7F5E" w:rsidRDefault="004D7F5E" w:rsidP="00684395">
      <w:pPr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</w:p>
    <w:p w:rsidR="004D7F5E" w:rsidRDefault="004D7F5E" w:rsidP="00684395">
      <w:pPr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</w:p>
    <w:p w:rsidR="0088061E" w:rsidRPr="00CF5987" w:rsidRDefault="0088061E" w:rsidP="00684395">
      <w:pPr>
        <w:spacing w:line="240" w:lineRule="auto"/>
        <w:jc w:val="both"/>
        <w:rPr>
          <w:rFonts w:ascii="Traditional Arabic" w:hAnsi="Traditional Arabic" w:cs="Traditional Arabic"/>
          <w:sz w:val="32"/>
          <w:szCs w:val="32"/>
          <w:lang w:val="fr-FR" w:bidi="ar-DZ"/>
        </w:rPr>
      </w:pPr>
    </w:p>
    <w:sectPr w:rsidR="0088061E" w:rsidRPr="00CF5987" w:rsidSect="00091C22">
      <w:headerReference w:type="default" r:id="rId6"/>
      <w:footerReference w:type="default" r:id="rId7"/>
      <w:pgSz w:w="12240" w:h="15840"/>
      <w:pgMar w:top="1134" w:right="1134" w:bottom="1134" w:left="1134" w:header="720" w:footer="720" w:gutter="0"/>
      <w:pgNumType w:start="16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316" w:rsidRDefault="00851316" w:rsidP="00A631DE">
      <w:pPr>
        <w:spacing w:after="0" w:line="240" w:lineRule="auto"/>
      </w:pPr>
      <w:r>
        <w:separator/>
      </w:r>
    </w:p>
  </w:endnote>
  <w:endnote w:type="continuationSeparator" w:id="1">
    <w:p w:rsidR="00851316" w:rsidRDefault="00851316" w:rsidP="00A63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972465"/>
      <w:docPartObj>
        <w:docPartGallery w:val="Page Numbers (Bottom of Page)"/>
        <w:docPartUnique/>
      </w:docPartObj>
    </w:sdtPr>
    <w:sdtContent>
      <w:p w:rsidR="00A631DE" w:rsidRDefault="0057019E">
        <w:pPr>
          <w:pStyle w:val="a5"/>
        </w:pPr>
        <w:r>
          <w:rPr>
            <w:noProof/>
            <w:lang w:eastAsia="zh-TW"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2049" type="#_x0000_t65" style="position:absolute;left:0;text-align:left;margin-left:-88.2pt;margin-top:664.5pt;width:29pt;height:21.6pt;flip:x;z-index:251660288;mso-top-percent:70;mso-position-horizontal:right;mso-position-horizontal-relative:left-margin-area;mso-position-vertical-relative:bottom-margin-area;mso-top-percent:70" o:allowincell="f" adj="14135" strokecolor="gray [1629]" strokeweight=".25pt">
              <v:textbox style="mso-next-textbox:#_x0000_s2049">
                <w:txbxContent>
                  <w:p w:rsidR="004D7F5E" w:rsidRDefault="0057019E">
                    <w:pPr>
                      <w:jc w:val="center"/>
                    </w:pPr>
                    <w:r w:rsidRPr="0057019E">
                      <w:fldChar w:fldCharType="begin"/>
                    </w:r>
                    <w:r w:rsidR="00DA7A4E">
                      <w:instrText xml:space="preserve"> PAGE    \* MERGEFORMAT </w:instrText>
                    </w:r>
                    <w:r w:rsidRPr="0057019E">
                      <w:fldChar w:fldCharType="separate"/>
                    </w:r>
                    <w:r w:rsidR="006F4B54" w:rsidRPr="006F4B54">
                      <w:rPr>
                        <w:rFonts w:cs="Calibri"/>
                        <w:noProof/>
                        <w:sz w:val="16"/>
                        <w:szCs w:val="16"/>
                        <w:rtl/>
                        <w:lang w:val="ar-SA"/>
                      </w:rPr>
                      <w:t>170</w:t>
                    </w:r>
                    <w:r>
                      <w:rPr>
                        <w:rFonts w:cs="Calibri"/>
                        <w:noProof/>
                        <w:sz w:val="16"/>
                        <w:szCs w:val="16"/>
                        <w:lang w:val="ar-SA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316" w:rsidRDefault="00851316" w:rsidP="00A631DE">
      <w:pPr>
        <w:spacing w:after="0" w:line="240" w:lineRule="auto"/>
      </w:pPr>
      <w:r>
        <w:separator/>
      </w:r>
    </w:p>
  </w:footnote>
  <w:footnote w:type="continuationSeparator" w:id="1">
    <w:p w:rsidR="00851316" w:rsidRDefault="00851316" w:rsidP="00A63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  <w:rtl/>
      </w:rPr>
      <w:alias w:val="Titre"/>
      <w:id w:val="77738743"/>
      <w:placeholder>
        <w:docPart w:val="81E027DE276842EE82F343DCBEF662E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631DE" w:rsidRPr="00A631DE" w:rsidRDefault="00A33AF9" w:rsidP="00A631DE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  <w:lang w:val="fr-FR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rtl/>
            <w:lang w:val="fr-FR"/>
          </w:rPr>
          <w:t xml:space="preserve">الفصل الخامس                                                                     </w:t>
        </w:r>
        <w:r w:rsidR="006F4B54">
          <w:rPr>
            <w:rFonts w:asciiTheme="majorHAnsi" w:eastAsiaTheme="majorEastAsia" w:hAnsiTheme="majorHAnsi" w:cstheme="majorBidi" w:hint="cs"/>
            <w:sz w:val="32"/>
            <w:szCs w:val="32"/>
            <w:rtl/>
            <w:lang w:val="fr-FR"/>
          </w:rPr>
          <w:t>استنتاجات</w:t>
        </w:r>
        <w:r>
          <w:rPr>
            <w:rFonts w:asciiTheme="majorHAnsi" w:eastAsiaTheme="majorEastAsia" w:hAnsiTheme="majorHAnsi" w:cstheme="majorBidi"/>
            <w:sz w:val="32"/>
            <w:szCs w:val="32"/>
            <w:rtl/>
            <w:lang w:val="fr-FR"/>
          </w:rPr>
          <w:t xml:space="preserve"> </w:t>
        </w:r>
        <w:r w:rsidR="006F4B54">
          <w:rPr>
            <w:rFonts w:asciiTheme="majorHAnsi" w:eastAsiaTheme="majorEastAsia" w:hAnsiTheme="majorHAnsi" w:cstheme="majorBidi" w:hint="cs"/>
            <w:sz w:val="32"/>
            <w:szCs w:val="32"/>
            <w:rtl/>
            <w:lang w:val="fr-FR"/>
          </w:rPr>
          <w:t>والإقترحات</w:t>
        </w:r>
      </w:p>
    </w:sdtContent>
  </w:sdt>
  <w:p w:rsidR="00A631DE" w:rsidRPr="00A631DE" w:rsidRDefault="00A631DE">
    <w:pPr>
      <w:pStyle w:val="a4"/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631DE"/>
    <w:rsid w:val="00041E6D"/>
    <w:rsid w:val="00064795"/>
    <w:rsid w:val="00091C22"/>
    <w:rsid w:val="000968B7"/>
    <w:rsid w:val="000D75E6"/>
    <w:rsid w:val="0011091B"/>
    <w:rsid w:val="00222B43"/>
    <w:rsid w:val="00245F4B"/>
    <w:rsid w:val="00263399"/>
    <w:rsid w:val="0027516D"/>
    <w:rsid w:val="003D3425"/>
    <w:rsid w:val="004D7F5E"/>
    <w:rsid w:val="00565911"/>
    <w:rsid w:val="0057019E"/>
    <w:rsid w:val="0059729B"/>
    <w:rsid w:val="00665405"/>
    <w:rsid w:val="00684395"/>
    <w:rsid w:val="006F4B54"/>
    <w:rsid w:val="00805167"/>
    <w:rsid w:val="00851316"/>
    <w:rsid w:val="008625E4"/>
    <w:rsid w:val="0088061E"/>
    <w:rsid w:val="008B6D70"/>
    <w:rsid w:val="00A33AF9"/>
    <w:rsid w:val="00A631DE"/>
    <w:rsid w:val="00BB0BCB"/>
    <w:rsid w:val="00CF5987"/>
    <w:rsid w:val="00DA7A4E"/>
    <w:rsid w:val="00DA7BCB"/>
    <w:rsid w:val="00E20E65"/>
    <w:rsid w:val="00E42C5D"/>
    <w:rsid w:val="00F065F9"/>
    <w:rsid w:val="00FF1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1DE"/>
    <w:pPr>
      <w:bidi/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F135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FF135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FF135A"/>
    <w:pPr>
      <w:bidi/>
    </w:pPr>
    <w:rPr>
      <w:sz w:val="22"/>
      <w:szCs w:val="22"/>
    </w:rPr>
  </w:style>
  <w:style w:type="paragraph" w:styleId="a4">
    <w:name w:val="header"/>
    <w:basedOn w:val="a"/>
    <w:link w:val="Char"/>
    <w:uiPriority w:val="99"/>
    <w:unhideWhenUsed/>
    <w:rsid w:val="00A631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A631DE"/>
    <w:rPr>
      <w:sz w:val="22"/>
      <w:szCs w:val="22"/>
    </w:rPr>
  </w:style>
  <w:style w:type="paragraph" w:styleId="a5">
    <w:name w:val="footer"/>
    <w:basedOn w:val="a"/>
    <w:link w:val="Char0"/>
    <w:uiPriority w:val="99"/>
    <w:unhideWhenUsed/>
    <w:rsid w:val="00A631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A631DE"/>
    <w:rPr>
      <w:sz w:val="22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A63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A631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1E027DE276842EE82F343DCBEF662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4829DA-2B1C-4F91-9823-1753DA7D53D4}"/>
      </w:docPartPr>
      <w:docPartBody>
        <w:p w:rsidR="0003132C" w:rsidRDefault="006F5357" w:rsidP="006F5357">
          <w:pPr>
            <w:pStyle w:val="81E027DE276842EE82F343DCBEF662E4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fr-FR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6F5357"/>
    <w:rsid w:val="0003132C"/>
    <w:rsid w:val="002274A6"/>
    <w:rsid w:val="004B2E23"/>
    <w:rsid w:val="00581969"/>
    <w:rsid w:val="005B404E"/>
    <w:rsid w:val="006F5357"/>
    <w:rsid w:val="0077459A"/>
    <w:rsid w:val="00CC03EA"/>
    <w:rsid w:val="00E53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E027DE276842EE82F343DCBEF662E4">
    <w:name w:val="81E027DE276842EE82F343DCBEF662E4"/>
    <w:rsid w:val="006F5357"/>
  </w:style>
  <w:style w:type="paragraph" w:customStyle="1" w:styleId="E5D53C790DCE45DB831600A0F7A0F1BE">
    <w:name w:val="E5D53C790DCE45DB831600A0F7A0F1BE"/>
    <w:rsid w:val="006F535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الفصل الخامس                                                                     إستنتاجات والإقتراحات</vt:lpstr>
    </vt:vector>
  </TitlesOfParts>
  <Company>Toshiba</Company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الخامس                                                                     استنتاجات والإقترحات</dc:title>
  <dc:creator>Toshiba</dc:creator>
  <cp:lastModifiedBy>ahmed</cp:lastModifiedBy>
  <cp:revision>17</cp:revision>
  <dcterms:created xsi:type="dcterms:W3CDTF">2016-05-14T20:01:00Z</dcterms:created>
  <dcterms:modified xsi:type="dcterms:W3CDTF">2016-11-08T11:24:00Z</dcterms:modified>
</cp:coreProperties>
</file>